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34A62" w:rsidP="00734A62" w:rsidRDefault="00734A62" w14:paraId="599A7A21" w14:textId="77777777">
      <w:pPr>
        <w:spacing w:after="0" w:line="240" w:lineRule="auto"/>
        <w15:collapsed w:val="false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REPUBLIKA HRVATSKA</w:t>
      </w:r>
    </w:p>
    <w:p w:rsidR="00734A62" w:rsidP="00734A62" w:rsidRDefault="00734A62" w14:paraId="164C2DDD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 xml:space="preserve">TRGOVAČKI SUD U SPLITU                                   </w:t>
      </w:r>
      <w:r w:rsidR="00641A66">
        <w:rPr>
          <w:rFonts w:ascii="Arial" w:hAnsi="Arial" w:eastAsia="Calibri" w:cs="Arial"/>
          <w:kern w:val="0"/>
          <w:sz w:val="24"/>
          <w:szCs w:val="24"/>
        </w:rPr>
        <w:t xml:space="preserve">      </w:t>
      </w:r>
      <w:r>
        <w:rPr>
          <w:rFonts w:ascii="Arial" w:hAnsi="Arial" w:eastAsia="Calibri" w:cs="Arial"/>
          <w:kern w:val="0"/>
          <w:sz w:val="24"/>
          <w:szCs w:val="24"/>
        </w:rPr>
        <w:t>Poslovni broj: St-460/2025-</w:t>
      </w:r>
      <w:r w:rsidR="00641A66">
        <w:rPr>
          <w:rFonts w:ascii="Arial" w:hAnsi="Arial" w:eastAsia="Calibri" w:cs="Arial"/>
          <w:kern w:val="0"/>
          <w:sz w:val="24"/>
          <w:szCs w:val="24"/>
        </w:rPr>
        <w:t>6</w:t>
      </w:r>
      <w:r w:rsidR="006A59DA">
        <w:rPr>
          <w:rFonts w:ascii="Arial" w:hAnsi="Arial" w:eastAsia="Calibri" w:cs="Arial"/>
          <w:kern w:val="0"/>
          <w:sz w:val="24"/>
          <w:szCs w:val="24"/>
        </w:rPr>
        <w:t>7</w:t>
      </w:r>
    </w:p>
    <w:p w:rsidR="00734A62" w:rsidP="00734A62" w:rsidRDefault="00734A62" w14:paraId="03884404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 xml:space="preserve">                                                           </w:t>
      </w:r>
    </w:p>
    <w:p w:rsidR="00734A62" w:rsidP="00734A62" w:rsidRDefault="00734A62" w14:paraId="1DA600EE" w14:textId="77777777">
      <w:pPr>
        <w:spacing w:after="0" w:line="240" w:lineRule="auto"/>
        <w:jc w:val="center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Z A P I S N I K</w:t>
      </w:r>
    </w:p>
    <w:p w:rsidR="00734A62" w:rsidP="00734A62" w:rsidRDefault="00734A62" w14:paraId="047E7C23" w14:textId="77777777">
      <w:pPr>
        <w:spacing w:after="0" w:line="240" w:lineRule="auto"/>
        <w:jc w:val="center"/>
        <w:rPr>
          <w:rFonts w:ascii="Arial" w:hAnsi="Arial" w:eastAsia="Calibri" w:cs="Arial"/>
          <w:b/>
          <w:kern w:val="0"/>
          <w:sz w:val="24"/>
          <w:szCs w:val="24"/>
        </w:rPr>
      </w:pPr>
    </w:p>
    <w:p w:rsidR="00734A62" w:rsidP="00641A66" w:rsidRDefault="00734A62" w14:paraId="036CFDBF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Sastavljen kod Trgovačkog suda u Splitu, u stečajnom postupku nad dužnikom Stečajna masa iza GREEN YARD 100 j.d.o.o. u stečaju</w:t>
      </w:r>
      <w:r>
        <w:rPr>
          <w:rFonts w:ascii="Arial" w:hAnsi="Arial" w:eastAsia="Calibri" w:cs="Arial"/>
          <w:b/>
          <w:bCs/>
          <w:kern w:val="0"/>
          <w:sz w:val="24"/>
          <w:szCs w:val="24"/>
        </w:rPr>
        <w:t xml:space="preserve"> </w:t>
      </w:r>
      <w:r>
        <w:rPr>
          <w:rFonts w:ascii="Arial" w:hAnsi="Arial" w:eastAsia="Calibri" w:cs="Arial"/>
          <w:kern w:val="0"/>
          <w:sz w:val="24"/>
          <w:szCs w:val="24"/>
        </w:rPr>
        <w:t xml:space="preserve">OIB: 36807353852, Murter (Općina Murter - Kornati), Ulica put Jersan 2, 24. lipnja 2026. </w:t>
      </w:r>
    </w:p>
    <w:p w:rsidR="00734A62" w:rsidP="00734A62" w:rsidRDefault="00734A62" w14:paraId="074F3041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="00734A62" w:rsidP="00734A62" w:rsidRDefault="00734A62" w14:paraId="03FAD302" w14:textId="77777777">
      <w:pPr>
        <w:spacing w:after="0" w:line="240" w:lineRule="auto"/>
        <w:jc w:val="center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S K U P Š T I N A   V J E R O V N I K A</w:t>
      </w:r>
    </w:p>
    <w:p w:rsidR="00734A62" w:rsidP="00734A62" w:rsidRDefault="00734A62" w14:paraId="487D9957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="00734A62" w:rsidP="00734A62" w:rsidRDefault="00734A62" w14:paraId="15707F7E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Prisutni od suda:</w:t>
      </w:r>
    </w:p>
    <w:p w:rsidR="00734A62" w:rsidP="00734A62" w:rsidRDefault="00734A62" w14:paraId="17D7B2EF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Velimir Vuković, stečajni sudac</w:t>
      </w:r>
    </w:p>
    <w:p w:rsidR="00734A62" w:rsidP="00734A62" w:rsidRDefault="00734A62" w14:paraId="48F82A1B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Ivana Poljak, zapisničar</w:t>
      </w:r>
    </w:p>
    <w:p w:rsidR="00734A62" w:rsidP="00734A62" w:rsidRDefault="00734A62" w14:paraId="737418E2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="00734A62" w:rsidP="00734A62" w:rsidRDefault="00734A62" w14:paraId="47EB9674" w14:textId="77777777">
      <w:pPr>
        <w:spacing w:after="0" w:line="240" w:lineRule="auto"/>
        <w:jc w:val="center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Početak u 10</w:t>
      </w:r>
      <w:r w:rsidR="00641A66">
        <w:rPr>
          <w:rFonts w:ascii="Arial" w:hAnsi="Arial" w:eastAsia="Calibri" w:cs="Arial"/>
          <w:kern w:val="0"/>
          <w:sz w:val="24"/>
          <w:szCs w:val="24"/>
        </w:rPr>
        <w:t>:</w:t>
      </w:r>
      <w:r>
        <w:rPr>
          <w:rFonts w:ascii="Arial" w:hAnsi="Arial" w:eastAsia="Calibri" w:cs="Arial"/>
          <w:kern w:val="0"/>
          <w:sz w:val="24"/>
          <w:szCs w:val="24"/>
        </w:rPr>
        <w:t>00 sati.</w:t>
      </w:r>
    </w:p>
    <w:p w:rsidR="00641A66" w:rsidP="00734A62" w:rsidRDefault="00641A66" w14:paraId="33F7BFD3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="00734A62" w:rsidP="00734A62" w:rsidRDefault="00734A62" w14:paraId="4286D9C5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Utvrđuje se da su pristupili:</w:t>
      </w:r>
    </w:p>
    <w:p w:rsidR="00734A62" w:rsidP="00734A62" w:rsidRDefault="00734A62" w14:paraId="4A5D256B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Sandro Markov, stečajni upravitelj</w:t>
      </w:r>
    </w:p>
    <w:p w:rsidR="00734A62" w:rsidP="00734A62" w:rsidRDefault="00734A62" w14:paraId="72716551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="00734A62" w:rsidP="00734A62" w:rsidRDefault="00734A62" w14:paraId="0348C067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Za vjerovnike:</w:t>
      </w:r>
    </w:p>
    <w:p w:rsidR="00734A62" w:rsidP="00734A62" w:rsidRDefault="00734A62" w14:paraId="1909D928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- Irinel Lazar, punomoćnica Ana Jurić, odvjetnica u Splitu, punomoć u spisu</w:t>
      </w:r>
    </w:p>
    <w:p w:rsidR="00734A62" w:rsidP="00734A62" w:rsidRDefault="001C0777" w14:paraId="29DC8DAE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 xml:space="preserve">- </w:t>
      </w:r>
      <w:r w:rsidRPr="00734A62">
        <w:rPr>
          <w:rFonts w:ascii="Arial" w:hAnsi="Arial" w:eastAsia="Calibri" w:cs="Arial"/>
          <w:kern w:val="0"/>
          <w:sz w:val="24"/>
          <w:szCs w:val="24"/>
        </w:rPr>
        <w:t>C</w:t>
      </w:r>
      <w:r>
        <w:rPr>
          <w:rFonts w:ascii="Arial" w:hAnsi="Arial" w:eastAsia="Calibri" w:cs="Arial"/>
          <w:kern w:val="0"/>
          <w:sz w:val="24"/>
          <w:szCs w:val="24"/>
        </w:rPr>
        <w:t>armen</w:t>
      </w:r>
      <w:r w:rsidRPr="00734A62">
        <w:rPr>
          <w:rFonts w:ascii="Arial" w:hAnsi="Arial" w:eastAsia="Calibri" w:cs="Arial"/>
          <w:kern w:val="0"/>
          <w:sz w:val="24"/>
          <w:szCs w:val="24"/>
        </w:rPr>
        <w:t xml:space="preserve"> L</w:t>
      </w:r>
      <w:r>
        <w:rPr>
          <w:rFonts w:ascii="Arial" w:hAnsi="Arial" w:eastAsia="Calibri" w:cs="Arial"/>
          <w:kern w:val="0"/>
          <w:sz w:val="24"/>
          <w:szCs w:val="24"/>
        </w:rPr>
        <w:t>azar, punomoćnica Ana Jurić, odvjetnica u Splitu, punomoć u spisu</w:t>
      </w:r>
    </w:p>
    <w:p w:rsidR="001C0777" w:rsidP="00641A66" w:rsidRDefault="001C0777" w14:paraId="0D3414E5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734A62" w:rsidP="00641A66" w:rsidRDefault="00734A62" w14:paraId="22125003" w14:textId="77777777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 xml:space="preserve">Utvrđuje se da je </w:t>
      </w:r>
      <w:r w:rsidR="00641A66">
        <w:rPr>
          <w:rFonts w:ascii="Arial" w:hAnsi="Arial" w:eastAsia="Calibri" w:cs="Arial"/>
          <w:kern w:val="0"/>
          <w:sz w:val="24"/>
          <w:szCs w:val="24"/>
        </w:rPr>
        <w:t xml:space="preserve">zaključkom </w:t>
      </w:r>
      <w:r>
        <w:rPr>
          <w:rFonts w:ascii="Arial" w:hAnsi="Arial" w:eastAsia="Calibri" w:cs="Arial"/>
          <w:kern w:val="0"/>
          <w:sz w:val="24"/>
          <w:szCs w:val="24"/>
        </w:rPr>
        <w:t>ovog suda posl.br</w:t>
      </w:r>
      <w:r w:rsidR="00641A66">
        <w:rPr>
          <w:rFonts w:ascii="Arial" w:hAnsi="Arial" w:eastAsia="Calibri" w:cs="Arial"/>
          <w:kern w:val="0"/>
          <w:sz w:val="24"/>
          <w:szCs w:val="24"/>
        </w:rPr>
        <w:t>.</w:t>
      </w:r>
      <w:r>
        <w:rPr>
          <w:rFonts w:ascii="Arial" w:hAnsi="Arial" w:eastAsia="Calibri" w:cs="Arial"/>
          <w:kern w:val="0"/>
          <w:sz w:val="24"/>
          <w:szCs w:val="24"/>
        </w:rPr>
        <w:t xml:space="preserve"> St-460/2025 od 28. svibnja 2026. stečajni sudac zakazao skupštinu vjerovnika sa sljedećim:</w:t>
      </w:r>
    </w:p>
    <w:p w:rsidR="00734A62" w:rsidP="00734A62" w:rsidRDefault="00734A62" w14:paraId="33944D1F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734A62" w:rsidP="00734A62" w:rsidRDefault="00734A62" w14:paraId="5B5F636B" w14:textId="77777777">
      <w:pPr>
        <w:spacing w:after="0" w:line="240" w:lineRule="auto"/>
        <w:jc w:val="center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 xml:space="preserve">DNEVNIM </w:t>
      </w:r>
      <w:r w:rsidR="00641A66">
        <w:rPr>
          <w:rFonts w:ascii="Arial" w:hAnsi="Arial" w:eastAsia="Calibri" w:cs="Arial"/>
          <w:kern w:val="0"/>
          <w:sz w:val="24"/>
          <w:szCs w:val="24"/>
        </w:rPr>
        <w:t xml:space="preserve"> </w:t>
      </w:r>
      <w:r>
        <w:rPr>
          <w:rFonts w:ascii="Arial" w:hAnsi="Arial" w:eastAsia="Calibri" w:cs="Arial"/>
          <w:kern w:val="0"/>
          <w:sz w:val="24"/>
          <w:szCs w:val="24"/>
        </w:rPr>
        <w:t>REDOM</w:t>
      </w:r>
    </w:p>
    <w:p w:rsidR="00734A62" w:rsidP="00734A62" w:rsidRDefault="00734A62" w14:paraId="7575F2CF" w14:textId="77777777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734A62" w:rsidP="00641A66" w:rsidRDefault="00734A62" w14:paraId="48F0E177" w14:textId="77777777">
      <w:pPr>
        <w:autoSpaceDE w:val="false"/>
        <w:autoSpaceDN w:val="false"/>
        <w:adjustRightInd w:val="false"/>
        <w:spacing w:line="240" w:lineRule="auto"/>
        <w:ind w:firstLine="708"/>
        <w:contextualSpacing/>
        <w:jc w:val="both"/>
        <w:rPr>
          <w:rFonts w:ascii="Arial" w:hAnsi="Arial" w:eastAsia="Calibri" w:cs="Arial"/>
          <w:kern w:val="0"/>
          <w:sz w:val="24"/>
          <w:szCs w:val="24"/>
          <w:lang w:eastAsia="hr-HR"/>
        </w:rPr>
      </w:pPr>
      <w:r>
        <w:rPr>
          <w:rFonts w:ascii="Arial" w:hAnsi="Arial" w:eastAsia="Calibri" w:cs="Arial"/>
          <w:kern w:val="0"/>
          <w:sz w:val="24"/>
          <w:szCs w:val="24"/>
          <w:lang w:eastAsia="hr-HR"/>
        </w:rPr>
        <w:t>1. Utvrđuje se vrijednost nekretnine oznake kat.čest. 6121/2 oznake zemljišta Bilavci</w:t>
      </w:r>
      <w:r w:rsidR="00641A66">
        <w:rPr>
          <w:rFonts w:ascii="Arial" w:hAnsi="Arial" w:eastAsia="Calibri" w:cs="Arial"/>
          <w:kern w:val="0"/>
          <w:sz w:val="24"/>
          <w:szCs w:val="24"/>
          <w:lang w:eastAsia="hr-HR"/>
        </w:rPr>
        <w:t>,</w:t>
      </w:r>
      <w:r>
        <w:rPr>
          <w:rFonts w:ascii="Arial" w:hAnsi="Arial" w:eastAsia="Calibri" w:cs="Arial"/>
          <w:kern w:val="0"/>
          <w:sz w:val="24"/>
          <w:szCs w:val="24"/>
          <w:lang w:eastAsia="hr-HR"/>
        </w:rPr>
        <w:t xml:space="preserve"> ukupne površine 8403 m2</w:t>
      </w:r>
      <w:r w:rsidR="00641A66">
        <w:rPr>
          <w:rFonts w:ascii="Arial" w:hAnsi="Arial" w:eastAsia="Calibri" w:cs="Arial"/>
          <w:kern w:val="0"/>
          <w:sz w:val="24"/>
          <w:szCs w:val="24"/>
          <w:lang w:eastAsia="hr-HR"/>
        </w:rPr>
        <w:t>,</w:t>
      </w:r>
      <w:r>
        <w:rPr>
          <w:rFonts w:ascii="Arial" w:hAnsi="Arial" w:eastAsia="Calibri" w:cs="Arial"/>
          <w:kern w:val="0"/>
          <w:sz w:val="24"/>
          <w:szCs w:val="24"/>
          <w:lang w:eastAsia="hr-HR"/>
        </w:rPr>
        <w:t xml:space="preserve"> Z.U. 5213</w:t>
      </w:r>
      <w:r w:rsidR="00641A66">
        <w:rPr>
          <w:rFonts w:ascii="Arial" w:hAnsi="Arial" w:eastAsia="Calibri" w:cs="Arial"/>
          <w:kern w:val="0"/>
          <w:sz w:val="24"/>
          <w:szCs w:val="24"/>
          <w:lang w:eastAsia="hr-HR"/>
        </w:rPr>
        <w:t>,</w:t>
      </w:r>
      <w:r>
        <w:rPr>
          <w:rFonts w:ascii="Arial" w:hAnsi="Arial" w:eastAsia="Calibri" w:cs="Arial"/>
          <w:kern w:val="0"/>
          <w:sz w:val="24"/>
          <w:szCs w:val="24"/>
          <w:lang w:eastAsia="hr-HR"/>
        </w:rPr>
        <w:t xml:space="preserve"> k.o. Drvenik</w:t>
      </w:r>
      <w:r w:rsidR="00641A66">
        <w:rPr>
          <w:rFonts w:ascii="Arial" w:hAnsi="Arial" w:eastAsia="Calibri" w:cs="Arial"/>
          <w:kern w:val="0"/>
          <w:sz w:val="24"/>
          <w:szCs w:val="24"/>
          <w:lang w:eastAsia="hr-HR"/>
        </w:rPr>
        <w:t>,</w:t>
      </w:r>
      <w:r>
        <w:rPr>
          <w:rFonts w:ascii="Arial" w:hAnsi="Arial" w:eastAsia="Calibri" w:cs="Arial"/>
          <w:kern w:val="0"/>
          <w:sz w:val="24"/>
          <w:szCs w:val="24"/>
          <w:lang w:eastAsia="hr-HR"/>
        </w:rPr>
        <w:t xml:space="preserve"> upisane u zemljišnoj knjizi Zemljišnoknjižnog odjela Trogir</w:t>
      </w:r>
      <w:r w:rsidR="00641A66">
        <w:rPr>
          <w:rFonts w:ascii="Arial" w:hAnsi="Arial" w:eastAsia="Calibri" w:cs="Arial"/>
          <w:kern w:val="0"/>
          <w:sz w:val="24"/>
          <w:szCs w:val="24"/>
          <w:lang w:eastAsia="hr-HR"/>
        </w:rPr>
        <w:t>,</w:t>
      </w:r>
      <w:r>
        <w:rPr>
          <w:rFonts w:ascii="Arial" w:hAnsi="Arial" w:eastAsia="Calibri" w:cs="Arial"/>
          <w:kern w:val="0"/>
          <w:sz w:val="24"/>
          <w:szCs w:val="24"/>
          <w:lang w:eastAsia="hr-HR"/>
        </w:rPr>
        <w:t xml:space="preserve"> Općinskog suda u Splitu i to 9. </w:t>
      </w:r>
      <w:r w:rsidR="00641A66">
        <w:rPr>
          <w:rFonts w:ascii="Arial" w:hAnsi="Arial" w:eastAsia="Calibri" w:cs="Arial"/>
          <w:kern w:val="0"/>
          <w:sz w:val="24"/>
          <w:szCs w:val="24"/>
          <w:lang w:eastAsia="hr-HR"/>
        </w:rPr>
        <w:t xml:space="preserve">suvlasničkog </w:t>
      </w:r>
      <w:r>
        <w:rPr>
          <w:rFonts w:ascii="Arial" w:hAnsi="Arial" w:eastAsia="Calibri" w:cs="Arial"/>
          <w:kern w:val="0"/>
          <w:sz w:val="24"/>
          <w:szCs w:val="24"/>
          <w:lang w:eastAsia="hr-HR"/>
        </w:rPr>
        <w:t>dijela: 20401/67224</w:t>
      </w:r>
      <w:r w:rsidR="00641A66">
        <w:rPr>
          <w:rFonts w:ascii="Arial" w:hAnsi="Arial" w:eastAsia="Calibri" w:cs="Arial"/>
          <w:kern w:val="0"/>
          <w:sz w:val="24"/>
          <w:szCs w:val="24"/>
          <w:lang w:eastAsia="hr-HR"/>
        </w:rPr>
        <w:t>,</w:t>
      </w:r>
      <w:r>
        <w:rPr>
          <w:rFonts w:ascii="Arial" w:hAnsi="Arial" w:eastAsia="Calibri" w:cs="Arial"/>
          <w:kern w:val="0"/>
          <w:sz w:val="24"/>
          <w:szCs w:val="24"/>
          <w:lang w:eastAsia="hr-HR"/>
        </w:rPr>
        <w:t xml:space="preserve"> kojeg je stečajni dužnik vlasnik</w:t>
      </w:r>
      <w:r w:rsidR="00641A66">
        <w:rPr>
          <w:rFonts w:ascii="Arial" w:hAnsi="Arial" w:eastAsia="Calibri" w:cs="Arial"/>
          <w:kern w:val="0"/>
          <w:sz w:val="24"/>
          <w:szCs w:val="24"/>
          <w:lang w:eastAsia="hr-HR"/>
        </w:rPr>
        <w:t>.</w:t>
      </w:r>
      <w:r>
        <w:rPr>
          <w:rFonts w:ascii="Arial" w:hAnsi="Arial" w:eastAsia="Calibri" w:cs="Arial"/>
          <w:kern w:val="0"/>
          <w:sz w:val="24"/>
          <w:szCs w:val="24"/>
          <w:lang w:eastAsia="hr-HR"/>
        </w:rPr>
        <w:t xml:space="preserve"> </w:t>
      </w:r>
    </w:p>
    <w:p w:rsidR="00734A62" w:rsidP="00641A66" w:rsidRDefault="00734A62" w14:paraId="5C066C38" w14:textId="77777777">
      <w:pPr>
        <w:autoSpaceDE w:val="false"/>
        <w:autoSpaceDN w:val="false"/>
        <w:adjustRightInd w:val="false"/>
        <w:spacing w:line="240" w:lineRule="auto"/>
        <w:ind w:firstLine="708"/>
        <w:contextualSpacing/>
        <w:jc w:val="both"/>
        <w:rPr>
          <w:rFonts w:ascii="Arial" w:hAnsi="Arial" w:eastAsia="Calibri" w:cs="Arial"/>
          <w:kern w:val="0"/>
          <w:sz w:val="24"/>
          <w:szCs w:val="24"/>
          <w:lang w:eastAsia="hr-HR"/>
        </w:rPr>
      </w:pPr>
      <w:r>
        <w:rPr>
          <w:rFonts w:ascii="Arial" w:hAnsi="Arial" w:eastAsia="Calibri" w:cs="Arial"/>
          <w:kern w:val="0"/>
          <w:sz w:val="24"/>
          <w:szCs w:val="24"/>
          <w:lang w:eastAsia="hr-HR"/>
        </w:rPr>
        <w:t>2. Utvrđuje se vrijednost nekretnine oznake kat.čest. 273/1 oznake zemljišta Dražice</w:t>
      </w:r>
      <w:r w:rsidR="00641A66">
        <w:rPr>
          <w:rFonts w:ascii="Arial" w:hAnsi="Arial" w:eastAsia="Calibri" w:cs="Arial"/>
          <w:kern w:val="0"/>
          <w:sz w:val="24"/>
          <w:szCs w:val="24"/>
          <w:lang w:eastAsia="hr-HR"/>
        </w:rPr>
        <w:t>,</w:t>
      </w:r>
      <w:r>
        <w:rPr>
          <w:rFonts w:ascii="Arial" w:hAnsi="Arial" w:eastAsia="Calibri" w:cs="Arial"/>
          <w:kern w:val="0"/>
          <w:sz w:val="24"/>
          <w:szCs w:val="24"/>
          <w:lang w:eastAsia="hr-HR"/>
        </w:rPr>
        <w:t xml:space="preserve"> ukupne površine 847 m2</w:t>
      </w:r>
      <w:r w:rsidR="00641A66">
        <w:rPr>
          <w:rFonts w:ascii="Arial" w:hAnsi="Arial" w:eastAsia="Calibri" w:cs="Arial"/>
          <w:kern w:val="0"/>
          <w:sz w:val="24"/>
          <w:szCs w:val="24"/>
          <w:lang w:eastAsia="hr-HR"/>
        </w:rPr>
        <w:t>,</w:t>
      </w:r>
      <w:r>
        <w:rPr>
          <w:rFonts w:ascii="Arial" w:hAnsi="Arial" w:eastAsia="Calibri" w:cs="Arial"/>
          <w:kern w:val="0"/>
          <w:sz w:val="24"/>
          <w:szCs w:val="24"/>
          <w:lang w:eastAsia="hr-HR"/>
        </w:rPr>
        <w:t xml:space="preserve"> Z.U. 3741</w:t>
      </w:r>
      <w:r w:rsidR="00641A66">
        <w:rPr>
          <w:rFonts w:ascii="Arial" w:hAnsi="Arial" w:eastAsia="Calibri" w:cs="Arial"/>
          <w:kern w:val="0"/>
          <w:sz w:val="24"/>
          <w:szCs w:val="24"/>
          <w:lang w:eastAsia="hr-HR"/>
        </w:rPr>
        <w:t>,</w:t>
      </w:r>
      <w:r>
        <w:rPr>
          <w:rFonts w:ascii="Arial" w:hAnsi="Arial" w:eastAsia="Calibri" w:cs="Arial"/>
          <w:kern w:val="0"/>
          <w:sz w:val="24"/>
          <w:szCs w:val="24"/>
          <w:lang w:eastAsia="hr-HR"/>
        </w:rPr>
        <w:t xml:space="preserve"> k.o. Seget</w:t>
      </w:r>
      <w:r w:rsidR="00641A66">
        <w:rPr>
          <w:rFonts w:ascii="Arial" w:hAnsi="Arial" w:eastAsia="Calibri" w:cs="Arial"/>
          <w:kern w:val="0"/>
          <w:sz w:val="24"/>
          <w:szCs w:val="24"/>
          <w:lang w:eastAsia="hr-HR"/>
        </w:rPr>
        <w:t>,</w:t>
      </w:r>
      <w:r>
        <w:rPr>
          <w:rFonts w:ascii="Arial" w:hAnsi="Arial" w:eastAsia="Calibri" w:cs="Arial"/>
          <w:kern w:val="0"/>
          <w:sz w:val="24"/>
          <w:szCs w:val="24"/>
          <w:lang w:eastAsia="hr-HR"/>
        </w:rPr>
        <w:t xml:space="preserve"> upisane u zemljišnoj knjizi Zemljišnoknjižnog odjela Trogir</w:t>
      </w:r>
      <w:r w:rsidR="00641A66">
        <w:rPr>
          <w:rFonts w:ascii="Arial" w:hAnsi="Arial" w:eastAsia="Calibri" w:cs="Arial"/>
          <w:kern w:val="0"/>
          <w:sz w:val="24"/>
          <w:szCs w:val="24"/>
          <w:lang w:eastAsia="hr-HR"/>
        </w:rPr>
        <w:t>,</w:t>
      </w:r>
      <w:r>
        <w:rPr>
          <w:rFonts w:ascii="Arial" w:hAnsi="Arial" w:eastAsia="Calibri" w:cs="Arial"/>
          <w:kern w:val="0"/>
          <w:sz w:val="24"/>
          <w:szCs w:val="24"/>
          <w:lang w:eastAsia="hr-HR"/>
        </w:rPr>
        <w:t xml:space="preserve"> Općinskog suda u Splitu, a koje je stečajni dužnik vlasnik za cijelo</w:t>
      </w:r>
      <w:r w:rsidR="00641A66">
        <w:rPr>
          <w:rFonts w:ascii="Arial" w:hAnsi="Arial" w:eastAsia="Calibri" w:cs="Arial"/>
          <w:kern w:val="0"/>
          <w:sz w:val="24"/>
          <w:szCs w:val="24"/>
          <w:lang w:eastAsia="hr-HR"/>
        </w:rPr>
        <w:t>.</w:t>
      </w:r>
      <w:r>
        <w:rPr>
          <w:rFonts w:ascii="Arial" w:hAnsi="Arial" w:eastAsia="Calibri" w:cs="Arial"/>
          <w:kern w:val="0"/>
          <w:sz w:val="24"/>
          <w:szCs w:val="24"/>
          <w:lang w:eastAsia="hr-HR"/>
        </w:rPr>
        <w:t xml:space="preserve"> </w:t>
      </w:r>
    </w:p>
    <w:p w:rsidR="00734A62" w:rsidP="00641A66" w:rsidRDefault="00734A62" w14:paraId="7D727FF3" w14:textId="77777777">
      <w:pPr>
        <w:autoSpaceDE w:val="false"/>
        <w:autoSpaceDN w:val="false"/>
        <w:adjustRightInd w:val="false"/>
        <w:spacing w:line="240" w:lineRule="auto"/>
        <w:ind w:firstLine="708"/>
        <w:contextualSpacing/>
        <w:jc w:val="both"/>
        <w:rPr>
          <w:rFonts w:ascii="Arial" w:hAnsi="Arial" w:eastAsia="Calibri" w:cs="Arial"/>
          <w:kern w:val="0"/>
          <w:sz w:val="24"/>
          <w:szCs w:val="24"/>
          <w:lang w:eastAsia="hr-HR"/>
        </w:rPr>
      </w:pPr>
      <w:r>
        <w:rPr>
          <w:rFonts w:ascii="Arial" w:hAnsi="Arial" w:eastAsia="Calibri" w:cs="Arial"/>
          <w:kern w:val="0"/>
          <w:sz w:val="24"/>
          <w:szCs w:val="24"/>
          <w:lang w:eastAsia="hr-HR"/>
        </w:rPr>
        <w:t>3. Utvrđuje se vrijednost nekretnine oznake kat.čest. 1078/1</w:t>
      </w:r>
      <w:r w:rsidR="00641A66">
        <w:rPr>
          <w:rFonts w:ascii="Arial" w:hAnsi="Arial" w:eastAsia="Calibri" w:cs="Arial"/>
          <w:kern w:val="0"/>
          <w:sz w:val="24"/>
          <w:szCs w:val="24"/>
          <w:lang w:eastAsia="hr-HR"/>
        </w:rPr>
        <w:t>,</w:t>
      </w:r>
      <w:r>
        <w:rPr>
          <w:rFonts w:ascii="Arial" w:hAnsi="Arial" w:eastAsia="Calibri" w:cs="Arial"/>
          <w:kern w:val="0"/>
          <w:sz w:val="24"/>
          <w:szCs w:val="24"/>
          <w:lang w:eastAsia="hr-HR"/>
        </w:rPr>
        <w:t xml:space="preserve"> oznake zemljišta Pašnjak</w:t>
      </w:r>
      <w:r w:rsidR="00641A66">
        <w:rPr>
          <w:rFonts w:ascii="Arial" w:hAnsi="Arial" w:eastAsia="Calibri" w:cs="Arial"/>
          <w:kern w:val="0"/>
          <w:sz w:val="24"/>
          <w:szCs w:val="24"/>
          <w:lang w:eastAsia="hr-HR"/>
        </w:rPr>
        <w:t>,</w:t>
      </w:r>
      <w:r>
        <w:rPr>
          <w:rFonts w:ascii="Arial" w:hAnsi="Arial" w:eastAsia="Calibri" w:cs="Arial"/>
          <w:kern w:val="0"/>
          <w:sz w:val="24"/>
          <w:szCs w:val="24"/>
          <w:lang w:eastAsia="hr-HR"/>
        </w:rPr>
        <w:t xml:space="preserve"> ukupne površine 579 m2</w:t>
      </w:r>
      <w:r w:rsidR="00641A66">
        <w:rPr>
          <w:rFonts w:ascii="Arial" w:hAnsi="Arial" w:eastAsia="Calibri" w:cs="Arial"/>
          <w:kern w:val="0"/>
          <w:sz w:val="24"/>
          <w:szCs w:val="24"/>
          <w:lang w:eastAsia="hr-HR"/>
        </w:rPr>
        <w:t>,</w:t>
      </w:r>
      <w:r>
        <w:rPr>
          <w:rFonts w:ascii="Arial" w:hAnsi="Arial" w:eastAsia="Calibri" w:cs="Arial"/>
          <w:kern w:val="0"/>
          <w:sz w:val="24"/>
          <w:szCs w:val="24"/>
          <w:lang w:eastAsia="hr-HR"/>
        </w:rPr>
        <w:t xml:space="preserve"> Z.U. 6346</w:t>
      </w:r>
      <w:r w:rsidR="00641A66">
        <w:rPr>
          <w:rFonts w:ascii="Arial" w:hAnsi="Arial" w:eastAsia="Calibri" w:cs="Arial"/>
          <w:kern w:val="0"/>
          <w:sz w:val="24"/>
          <w:szCs w:val="24"/>
          <w:lang w:eastAsia="hr-HR"/>
        </w:rPr>
        <w:t>,</w:t>
      </w:r>
      <w:r>
        <w:rPr>
          <w:rFonts w:ascii="Arial" w:hAnsi="Arial" w:eastAsia="Calibri" w:cs="Arial"/>
          <w:kern w:val="0"/>
          <w:sz w:val="24"/>
          <w:szCs w:val="24"/>
          <w:lang w:eastAsia="hr-HR"/>
        </w:rPr>
        <w:t xml:space="preserve"> k.o. Seget</w:t>
      </w:r>
      <w:r w:rsidR="00641A66">
        <w:rPr>
          <w:rFonts w:ascii="Arial" w:hAnsi="Arial" w:eastAsia="Calibri" w:cs="Arial"/>
          <w:kern w:val="0"/>
          <w:sz w:val="24"/>
          <w:szCs w:val="24"/>
          <w:lang w:eastAsia="hr-HR"/>
        </w:rPr>
        <w:t>,</w:t>
      </w:r>
      <w:r>
        <w:rPr>
          <w:rFonts w:ascii="Arial" w:hAnsi="Arial" w:eastAsia="Calibri" w:cs="Arial"/>
          <w:kern w:val="0"/>
          <w:sz w:val="24"/>
          <w:szCs w:val="24"/>
          <w:lang w:eastAsia="hr-HR"/>
        </w:rPr>
        <w:t xml:space="preserve"> upisane u zemljišnoj knjizi Zemljišnoknjižnog odjela Trogir</w:t>
      </w:r>
      <w:r w:rsidR="00641A66">
        <w:rPr>
          <w:rFonts w:ascii="Arial" w:hAnsi="Arial" w:eastAsia="Calibri" w:cs="Arial"/>
          <w:kern w:val="0"/>
          <w:sz w:val="24"/>
          <w:szCs w:val="24"/>
          <w:lang w:eastAsia="hr-HR"/>
        </w:rPr>
        <w:t>,</w:t>
      </w:r>
      <w:r>
        <w:rPr>
          <w:rFonts w:ascii="Arial" w:hAnsi="Arial" w:eastAsia="Calibri" w:cs="Arial"/>
          <w:kern w:val="0"/>
          <w:sz w:val="24"/>
          <w:szCs w:val="24"/>
          <w:lang w:eastAsia="hr-HR"/>
        </w:rPr>
        <w:t xml:space="preserve"> Općinskog suda u Splitu, a koje je stečajni dužnik vlasnik za cijelo. </w:t>
      </w:r>
    </w:p>
    <w:p w:rsidR="00734A62" w:rsidP="00641A66" w:rsidRDefault="00734A62" w14:paraId="2CA384CA" w14:textId="77777777">
      <w:pPr>
        <w:autoSpaceDE w:val="false"/>
        <w:autoSpaceDN w:val="false"/>
        <w:adjustRightInd w:val="false"/>
        <w:spacing w:line="240" w:lineRule="auto"/>
        <w:ind w:firstLine="708"/>
        <w:contextualSpacing/>
        <w:jc w:val="both"/>
        <w:rPr>
          <w:rFonts w:ascii="Arial" w:hAnsi="Arial" w:eastAsia="Calibri" w:cs="Arial"/>
          <w:kern w:val="0"/>
          <w:sz w:val="24"/>
          <w:szCs w:val="24"/>
          <w:lang w:eastAsia="hr-HR"/>
        </w:rPr>
      </w:pPr>
      <w:r>
        <w:rPr>
          <w:rFonts w:ascii="Arial" w:hAnsi="Arial" w:eastAsia="Calibri" w:cs="Arial"/>
          <w:kern w:val="0"/>
          <w:sz w:val="24"/>
          <w:szCs w:val="24"/>
          <w:lang w:eastAsia="hr-HR"/>
        </w:rPr>
        <w:t xml:space="preserve">4. Donošenje odluke o uvjetima i načinu unovčenja. </w:t>
      </w:r>
    </w:p>
    <w:p w:rsidR="00734A62" w:rsidP="00641A66" w:rsidRDefault="00734A62" w14:paraId="182A086F" w14:textId="77777777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734A62" w:rsidP="00641A66" w:rsidRDefault="00734A62" w14:paraId="1F925601" w14:textId="77777777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Zaključak o sazivanju skupštine vjerovnika istaknuto na e-oglasnoj ploči suda dana 28.</w:t>
      </w:r>
      <w:r w:rsidR="00641A66">
        <w:rPr>
          <w:rFonts w:ascii="Arial" w:hAnsi="Arial" w:eastAsia="Calibri" w:cs="Arial"/>
          <w:kern w:val="0"/>
          <w:sz w:val="24"/>
          <w:szCs w:val="24"/>
        </w:rPr>
        <w:t xml:space="preserve"> </w:t>
      </w:r>
      <w:r>
        <w:rPr>
          <w:rFonts w:ascii="Arial" w:hAnsi="Arial" w:eastAsia="Calibri" w:cs="Arial"/>
          <w:kern w:val="0"/>
          <w:sz w:val="24"/>
          <w:szCs w:val="24"/>
        </w:rPr>
        <w:t>svibnja 2026.</w:t>
      </w:r>
    </w:p>
    <w:p w:rsidR="00734A62" w:rsidP="00641A66" w:rsidRDefault="00734A62" w14:paraId="4BFA295F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9B7763" w:rsidP="00641A66" w:rsidRDefault="00734A62" w14:paraId="57120684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ab/>
        <w:t xml:space="preserve">Utvrđuje se da su vjerovnici </w:t>
      </w:r>
      <w:r w:rsidRPr="00734A62">
        <w:rPr>
          <w:rFonts w:ascii="Arial" w:hAnsi="Arial" w:eastAsia="Calibri" w:cs="Arial"/>
          <w:kern w:val="0"/>
          <w:sz w:val="24"/>
          <w:szCs w:val="24"/>
        </w:rPr>
        <w:t>IRINEL LAZAR, OIB: 45099716146, Rumunjska, C</w:t>
      </w:r>
      <w:r>
        <w:rPr>
          <w:rFonts w:ascii="Arial" w:hAnsi="Arial" w:eastAsia="Calibri" w:cs="Arial"/>
          <w:kern w:val="0"/>
          <w:sz w:val="24"/>
          <w:szCs w:val="24"/>
        </w:rPr>
        <w:t>onstanta</w:t>
      </w:r>
      <w:r w:rsidRPr="00734A62">
        <w:rPr>
          <w:rFonts w:ascii="Arial" w:hAnsi="Arial" w:eastAsia="Calibri" w:cs="Arial"/>
          <w:kern w:val="0"/>
          <w:sz w:val="24"/>
          <w:szCs w:val="24"/>
        </w:rPr>
        <w:t>, R</w:t>
      </w:r>
      <w:r>
        <w:rPr>
          <w:rFonts w:ascii="Arial" w:hAnsi="Arial" w:eastAsia="Calibri" w:cs="Arial"/>
          <w:kern w:val="0"/>
          <w:sz w:val="24"/>
          <w:szCs w:val="24"/>
        </w:rPr>
        <w:t>apsodi</w:t>
      </w:r>
      <w:r w:rsidRPr="00734A62">
        <w:rPr>
          <w:rFonts w:ascii="Arial" w:hAnsi="Arial" w:eastAsia="Calibri" w:cs="Arial"/>
          <w:kern w:val="0"/>
          <w:sz w:val="24"/>
          <w:szCs w:val="24"/>
        </w:rPr>
        <w:t xml:space="preserve"> 47</w:t>
      </w:r>
      <w:r>
        <w:rPr>
          <w:rFonts w:ascii="Arial" w:hAnsi="Arial" w:eastAsia="Calibri" w:cs="Arial"/>
          <w:kern w:val="0"/>
          <w:sz w:val="24"/>
          <w:szCs w:val="24"/>
        </w:rPr>
        <w:t xml:space="preserve"> i </w:t>
      </w:r>
      <w:r w:rsidRPr="00734A62">
        <w:rPr>
          <w:rFonts w:ascii="Arial" w:hAnsi="Arial" w:eastAsia="Calibri" w:cs="Arial"/>
          <w:kern w:val="0"/>
          <w:sz w:val="24"/>
          <w:szCs w:val="24"/>
        </w:rPr>
        <w:t>CARMEN LAZAR, OIB: 00225959409, Rumunjska, C</w:t>
      </w:r>
      <w:r>
        <w:rPr>
          <w:rFonts w:ascii="Arial" w:hAnsi="Arial" w:eastAsia="Calibri" w:cs="Arial"/>
          <w:kern w:val="0"/>
          <w:sz w:val="24"/>
          <w:szCs w:val="24"/>
        </w:rPr>
        <w:t>onstanta</w:t>
      </w:r>
      <w:r w:rsidRPr="00734A62">
        <w:rPr>
          <w:rFonts w:ascii="Arial" w:hAnsi="Arial" w:eastAsia="Calibri" w:cs="Arial"/>
          <w:kern w:val="0"/>
          <w:sz w:val="24"/>
          <w:szCs w:val="24"/>
        </w:rPr>
        <w:t>, R</w:t>
      </w:r>
      <w:r>
        <w:rPr>
          <w:rFonts w:ascii="Arial" w:hAnsi="Arial" w:eastAsia="Calibri" w:cs="Arial"/>
          <w:kern w:val="0"/>
          <w:sz w:val="24"/>
          <w:szCs w:val="24"/>
        </w:rPr>
        <w:t>apsodi</w:t>
      </w:r>
      <w:r w:rsidRPr="00734A62">
        <w:rPr>
          <w:rFonts w:ascii="Arial" w:hAnsi="Arial" w:eastAsia="Calibri" w:cs="Arial"/>
          <w:kern w:val="0"/>
          <w:sz w:val="24"/>
          <w:szCs w:val="24"/>
        </w:rPr>
        <w:t xml:space="preserve"> 47</w:t>
      </w:r>
      <w:r>
        <w:rPr>
          <w:rFonts w:ascii="Arial" w:hAnsi="Arial" w:eastAsia="Calibri" w:cs="Arial"/>
          <w:kern w:val="0"/>
          <w:sz w:val="24"/>
          <w:szCs w:val="24"/>
        </w:rPr>
        <w:t xml:space="preserve">, </w:t>
      </w:r>
      <w:r w:rsidRPr="00734A62">
        <w:rPr>
          <w:rFonts w:ascii="Arial" w:hAnsi="Arial" w:eastAsia="Calibri" w:cs="Arial"/>
          <w:kern w:val="0"/>
          <w:sz w:val="24"/>
          <w:szCs w:val="24"/>
        </w:rPr>
        <w:t>zastupani po Ani Jurić, odvjetnici u Split</w:t>
      </w:r>
      <w:r w:rsidR="009B7763">
        <w:rPr>
          <w:rFonts w:ascii="Arial" w:hAnsi="Arial" w:eastAsia="Calibri" w:cs="Arial"/>
          <w:kern w:val="0"/>
          <w:sz w:val="24"/>
          <w:szCs w:val="24"/>
        </w:rPr>
        <w:t>u</w:t>
      </w:r>
      <w:r>
        <w:rPr>
          <w:rFonts w:ascii="Arial" w:hAnsi="Arial" w:eastAsia="Calibri" w:cs="Arial"/>
          <w:kern w:val="0"/>
          <w:sz w:val="24"/>
          <w:szCs w:val="24"/>
        </w:rPr>
        <w:t xml:space="preserve">, ovom sudu dana </w:t>
      </w:r>
      <w:r w:rsidR="001C0777">
        <w:rPr>
          <w:rFonts w:ascii="Arial" w:hAnsi="Arial" w:eastAsia="Calibri" w:cs="Arial"/>
          <w:kern w:val="0"/>
          <w:sz w:val="24"/>
          <w:szCs w:val="24"/>
        </w:rPr>
        <w:t>28</w:t>
      </w:r>
      <w:r>
        <w:rPr>
          <w:rFonts w:ascii="Arial" w:hAnsi="Arial" w:eastAsia="Calibri" w:cs="Arial"/>
          <w:kern w:val="0"/>
          <w:sz w:val="24"/>
          <w:szCs w:val="24"/>
        </w:rPr>
        <w:t>.</w:t>
      </w:r>
      <w:r w:rsidR="00641A66">
        <w:rPr>
          <w:rFonts w:ascii="Arial" w:hAnsi="Arial" w:eastAsia="Calibri" w:cs="Arial"/>
          <w:kern w:val="0"/>
          <w:sz w:val="24"/>
          <w:szCs w:val="24"/>
        </w:rPr>
        <w:t xml:space="preserve"> </w:t>
      </w:r>
      <w:r w:rsidR="001C0777">
        <w:rPr>
          <w:rFonts w:ascii="Arial" w:hAnsi="Arial" w:eastAsia="Calibri" w:cs="Arial"/>
          <w:kern w:val="0"/>
          <w:sz w:val="24"/>
          <w:szCs w:val="24"/>
        </w:rPr>
        <w:t>svibnja 2026.</w:t>
      </w:r>
      <w:r>
        <w:rPr>
          <w:rFonts w:ascii="Arial" w:hAnsi="Arial" w:eastAsia="Calibri" w:cs="Arial"/>
          <w:kern w:val="0"/>
          <w:sz w:val="24"/>
          <w:szCs w:val="24"/>
        </w:rPr>
        <w:t xml:space="preserve"> dostavili podnesak zajedno s dokumentacijom na koju se pozivaju u </w:t>
      </w:r>
      <w:r>
        <w:rPr>
          <w:rFonts w:ascii="Arial" w:hAnsi="Arial" w:eastAsia="Calibri" w:cs="Arial"/>
          <w:kern w:val="0"/>
          <w:sz w:val="24"/>
          <w:szCs w:val="24"/>
        </w:rPr>
        <w:lastRenderedPageBreak/>
        <w:t xml:space="preserve">predmetnom podnesku, a sve </w:t>
      </w:r>
      <w:r w:rsidRPr="00734A62">
        <w:rPr>
          <w:rFonts w:ascii="Arial" w:hAnsi="Arial" w:eastAsia="Calibri" w:cs="Arial"/>
          <w:kern w:val="0"/>
          <w:sz w:val="24"/>
          <w:szCs w:val="24"/>
        </w:rPr>
        <w:t>u</w:t>
      </w:r>
      <w:r>
        <w:rPr>
          <w:rFonts w:ascii="Arial" w:hAnsi="Arial" w:eastAsia="Calibri" w:cs="Arial"/>
          <w:kern w:val="0"/>
          <w:sz w:val="24"/>
          <w:szCs w:val="24"/>
        </w:rPr>
        <w:t xml:space="preserve"> vezi utvrđivanja vrijednosti nekretnina stečajnog dužnika u postupku unovčenja u ovom stečajnom postupku</w:t>
      </w:r>
      <w:r w:rsidR="009B7763">
        <w:rPr>
          <w:rFonts w:ascii="Arial" w:hAnsi="Arial" w:eastAsia="Calibri" w:cs="Arial"/>
          <w:kern w:val="0"/>
          <w:sz w:val="24"/>
          <w:szCs w:val="24"/>
        </w:rPr>
        <w:t>.</w:t>
      </w:r>
    </w:p>
    <w:p w:rsidR="001C0777" w:rsidP="00641A66" w:rsidRDefault="001C0777" w14:paraId="6990CA18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734A62" w:rsidP="00641A66" w:rsidRDefault="009B7763" w14:paraId="72A5FA3E" w14:textId="77777777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 xml:space="preserve">Podnesak stečajnih vjerovnika objavljen je na e-oglasnoj ploči sudova dana 28.  svibnja 2026. </w:t>
      </w:r>
    </w:p>
    <w:p w:rsidR="00734A62" w:rsidP="00641A66" w:rsidRDefault="00734A62" w14:paraId="647E2291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734A62" w:rsidP="00641A66" w:rsidRDefault="00734A62" w14:paraId="5601133B" w14:textId="77777777">
      <w:pPr>
        <w:autoSpaceDE w:val="false"/>
        <w:autoSpaceDN w:val="false"/>
        <w:adjustRightInd w:val="false"/>
        <w:spacing w:after="0" w:line="240" w:lineRule="auto"/>
        <w:ind w:firstLine="705"/>
        <w:jc w:val="both"/>
        <w:rPr>
          <w:rFonts w:ascii="Arial" w:hAnsi="Arial" w:eastAsia="Calibri" w:cs="Arial"/>
          <w:kern w:val="0"/>
          <w:sz w:val="24"/>
          <w:szCs w:val="24"/>
          <w:lang w:eastAsia="hr-HR"/>
        </w:rPr>
      </w:pPr>
      <w:r>
        <w:rPr>
          <w:rFonts w:ascii="Arial" w:hAnsi="Arial" w:eastAsia="Calibri" w:cs="Arial"/>
          <w:kern w:val="0"/>
          <w:sz w:val="24"/>
          <w:szCs w:val="24"/>
        </w:rPr>
        <w:t>Nadalje, utvrđuje se da se je stečajni upravitelj u podnesku od</w:t>
      </w:r>
      <w:r w:rsidR="009B7763">
        <w:rPr>
          <w:rFonts w:ascii="Arial" w:hAnsi="Arial" w:eastAsia="Calibri" w:cs="Arial"/>
          <w:kern w:val="0"/>
          <w:sz w:val="24"/>
          <w:szCs w:val="24"/>
        </w:rPr>
        <w:t xml:space="preserve"> 28.</w:t>
      </w:r>
      <w:r>
        <w:rPr>
          <w:rFonts w:ascii="Arial" w:hAnsi="Arial" w:eastAsia="Calibri" w:cs="Arial"/>
          <w:kern w:val="0"/>
          <w:sz w:val="24"/>
          <w:szCs w:val="24"/>
        </w:rPr>
        <w:t xml:space="preserve"> svibnja 2026. očitovao o navodima </w:t>
      </w:r>
      <w:r w:rsidR="009B7763">
        <w:rPr>
          <w:rFonts w:ascii="Arial" w:hAnsi="Arial" w:eastAsia="Calibri" w:cs="Arial"/>
          <w:kern w:val="0"/>
          <w:sz w:val="24"/>
          <w:szCs w:val="24"/>
        </w:rPr>
        <w:t>vjerovnika</w:t>
      </w:r>
      <w:r>
        <w:rPr>
          <w:rFonts w:ascii="Arial" w:hAnsi="Arial" w:eastAsia="Calibri" w:cs="Arial"/>
          <w:kern w:val="0"/>
          <w:sz w:val="24"/>
          <w:szCs w:val="24"/>
        </w:rPr>
        <w:t xml:space="preserve"> iz podneska od </w:t>
      </w:r>
      <w:r w:rsidR="001C0777">
        <w:rPr>
          <w:rFonts w:ascii="Arial" w:hAnsi="Arial" w:eastAsia="Calibri" w:cs="Arial"/>
          <w:kern w:val="0"/>
          <w:sz w:val="24"/>
          <w:szCs w:val="24"/>
        </w:rPr>
        <w:t>28</w:t>
      </w:r>
      <w:r>
        <w:rPr>
          <w:rFonts w:ascii="Arial" w:hAnsi="Arial" w:eastAsia="Calibri" w:cs="Arial"/>
          <w:kern w:val="0"/>
          <w:sz w:val="24"/>
          <w:szCs w:val="24"/>
        </w:rPr>
        <w:t>.</w:t>
      </w:r>
      <w:r w:rsidR="001C0777">
        <w:rPr>
          <w:rFonts w:ascii="Arial" w:hAnsi="Arial" w:eastAsia="Calibri" w:cs="Arial"/>
          <w:kern w:val="0"/>
          <w:sz w:val="24"/>
          <w:szCs w:val="24"/>
        </w:rPr>
        <w:t xml:space="preserve"> svib</w:t>
      </w:r>
      <w:r>
        <w:rPr>
          <w:rFonts w:ascii="Arial" w:hAnsi="Arial" w:eastAsia="Calibri" w:cs="Arial"/>
          <w:kern w:val="0"/>
          <w:sz w:val="24"/>
          <w:szCs w:val="24"/>
        </w:rPr>
        <w:t>nja 2026.,</w:t>
      </w:r>
      <w:r w:rsidR="00641A66">
        <w:rPr>
          <w:rFonts w:ascii="Arial" w:hAnsi="Arial" w:eastAsia="Calibri" w:cs="Arial"/>
          <w:kern w:val="0"/>
          <w:sz w:val="24"/>
          <w:szCs w:val="24"/>
        </w:rPr>
        <w:t xml:space="preserve"> </w:t>
      </w:r>
      <w:r>
        <w:rPr>
          <w:rFonts w:ascii="Arial" w:hAnsi="Arial" w:eastAsia="Calibri" w:cs="Arial"/>
          <w:kern w:val="0"/>
          <w:sz w:val="24"/>
          <w:szCs w:val="24"/>
        </w:rPr>
        <w:t>kao i o prijedlogu vjerovnika u vezi utvrđivanju vrijednosti nekretnina stečajnog dužnika</w:t>
      </w:r>
      <w:r w:rsidR="009B7763">
        <w:rPr>
          <w:rFonts w:ascii="Arial" w:hAnsi="Arial" w:eastAsia="Calibri" w:cs="Arial"/>
          <w:kern w:val="0"/>
          <w:sz w:val="24"/>
          <w:szCs w:val="24"/>
        </w:rPr>
        <w:t xml:space="preserve"> u postupku unovčenja u ovom stečajnom postupku.</w:t>
      </w:r>
    </w:p>
    <w:p w:rsidR="00734A62" w:rsidP="00641A66" w:rsidRDefault="00734A62" w14:paraId="024B9042" w14:textId="77777777">
      <w:pPr>
        <w:autoSpaceDE w:val="false"/>
        <w:autoSpaceDN w:val="false"/>
        <w:adjustRightInd w:val="false"/>
        <w:spacing w:after="0" w:line="240" w:lineRule="auto"/>
        <w:ind w:firstLine="705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734A62" w:rsidP="00641A66" w:rsidRDefault="00734A62" w14:paraId="27E9F4F1" w14:textId="77777777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 xml:space="preserve">Podnesak stečajnog upravitelja objavljen je na e-oglasnoj ploči sudova dana </w:t>
      </w:r>
      <w:r w:rsidR="009B7763">
        <w:rPr>
          <w:rFonts w:ascii="Arial" w:hAnsi="Arial" w:eastAsia="Calibri" w:cs="Arial"/>
          <w:kern w:val="0"/>
          <w:sz w:val="24"/>
          <w:szCs w:val="24"/>
        </w:rPr>
        <w:t>29</w:t>
      </w:r>
      <w:r>
        <w:rPr>
          <w:rFonts w:ascii="Arial" w:hAnsi="Arial" w:eastAsia="Calibri" w:cs="Arial"/>
          <w:kern w:val="0"/>
          <w:sz w:val="24"/>
          <w:szCs w:val="24"/>
        </w:rPr>
        <w:t xml:space="preserve">.  </w:t>
      </w:r>
      <w:r w:rsidR="009B7763">
        <w:rPr>
          <w:rFonts w:ascii="Arial" w:hAnsi="Arial" w:eastAsia="Calibri" w:cs="Arial"/>
          <w:kern w:val="0"/>
          <w:sz w:val="24"/>
          <w:szCs w:val="24"/>
        </w:rPr>
        <w:t>svibnja</w:t>
      </w:r>
      <w:r>
        <w:rPr>
          <w:rFonts w:ascii="Arial" w:hAnsi="Arial" w:eastAsia="Calibri" w:cs="Arial"/>
          <w:kern w:val="0"/>
          <w:sz w:val="24"/>
          <w:szCs w:val="24"/>
        </w:rPr>
        <w:t xml:space="preserve"> 2026. </w:t>
      </w:r>
    </w:p>
    <w:p w:rsidR="00734A62" w:rsidP="00641A66" w:rsidRDefault="00734A62" w14:paraId="55668789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9B7763" w:rsidP="00641A66" w:rsidRDefault="009B7763" w14:paraId="596A7646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ab/>
        <w:t xml:space="preserve">Također, utvrđuje se da su se vjerovnici </w:t>
      </w:r>
      <w:r w:rsidRPr="00734A62">
        <w:rPr>
          <w:rFonts w:ascii="Arial" w:hAnsi="Arial" w:eastAsia="Calibri" w:cs="Arial"/>
          <w:kern w:val="0"/>
          <w:sz w:val="24"/>
          <w:szCs w:val="24"/>
        </w:rPr>
        <w:t>IRINEL LAZAR, OIB: 45099716146, Rumunjska, C</w:t>
      </w:r>
      <w:r>
        <w:rPr>
          <w:rFonts w:ascii="Arial" w:hAnsi="Arial" w:eastAsia="Calibri" w:cs="Arial"/>
          <w:kern w:val="0"/>
          <w:sz w:val="24"/>
          <w:szCs w:val="24"/>
        </w:rPr>
        <w:t>onstanta</w:t>
      </w:r>
      <w:r w:rsidRPr="00734A62">
        <w:rPr>
          <w:rFonts w:ascii="Arial" w:hAnsi="Arial" w:eastAsia="Calibri" w:cs="Arial"/>
          <w:kern w:val="0"/>
          <w:sz w:val="24"/>
          <w:szCs w:val="24"/>
        </w:rPr>
        <w:t>, R</w:t>
      </w:r>
      <w:r>
        <w:rPr>
          <w:rFonts w:ascii="Arial" w:hAnsi="Arial" w:eastAsia="Calibri" w:cs="Arial"/>
          <w:kern w:val="0"/>
          <w:sz w:val="24"/>
          <w:szCs w:val="24"/>
        </w:rPr>
        <w:t>apsodi</w:t>
      </w:r>
      <w:r w:rsidRPr="00734A62">
        <w:rPr>
          <w:rFonts w:ascii="Arial" w:hAnsi="Arial" w:eastAsia="Calibri" w:cs="Arial"/>
          <w:kern w:val="0"/>
          <w:sz w:val="24"/>
          <w:szCs w:val="24"/>
        </w:rPr>
        <w:t xml:space="preserve"> 47</w:t>
      </w:r>
      <w:r>
        <w:rPr>
          <w:rFonts w:ascii="Arial" w:hAnsi="Arial" w:eastAsia="Calibri" w:cs="Arial"/>
          <w:kern w:val="0"/>
          <w:sz w:val="24"/>
          <w:szCs w:val="24"/>
        </w:rPr>
        <w:t xml:space="preserve"> i </w:t>
      </w:r>
      <w:r w:rsidRPr="00734A62">
        <w:rPr>
          <w:rFonts w:ascii="Arial" w:hAnsi="Arial" w:eastAsia="Calibri" w:cs="Arial"/>
          <w:kern w:val="0"/>
          <w:sz w:val="24"/>
          <w:szCs w:val="24"/>
        </w:rPr>
        <w:t>CARMEN LAZAR, OIB: 00225959409, Rumunjska, C</w:t>
      </w:r>
      <w:r>
        <w:rPr>
          <w:rFonts w:ascii="Arial" w:hAnsi="Arial" w:eastAsia="Calibri" w:cs="Arial"/>
          <w:kern w:val="0"/>
          <w:sz w:val="24"/>
          <w:szCs w:val="24"/>
        </w:rPr>
        <w:t>onstanta</w:t>
      </w:r>
      <w:r w:rsidRPr="00734A62">
        <w:rPr>
          <w:rFonts w:ascii="Arial" w:hAnsi="Arial" w:eastAsia="Calibri" w:cs="Arial"/>
          <w:kern w:val="0"/>
          <w:sz w:val="24"/>
          <w:szCs w:val="24"/>
        </w:rPr>
        <w:t>, R</w:t>
      </w:r>
      <w:r>
        <w:rPr>
          <w:rFonts w:ascii="Arial" w:hAnsi="Arial" w:eastAsia="Calibri" w:cs="Arial"/>
          <w:kern w:val="0"/>
          <w:sz w:val="24"/>
          <w:szCs w:val="24"/>
        </w:rPr>
        <w:t>apsodi</w:t>
      </w:r>
      <w:r w:rsidRPr="00734A62">
        <w:rPr>
          <w:rFonts w:ascii="Arial" w:hAnsi="Arial" w:eastAsia="Calibri" w:cs="Arial"/>
          <w:kern w:val="0"/>
          <w:sz w:val="24"/>
          <w:szCs w:val="24"/>
        </w:rPr>
        <w:t xml:space="preserve"> 47</w:t>
      </w:r>
      <w:r>
        <w:rPr>
          <w:rFonts w:ascii="Arial" w:hAnsi="Arial" w:eastAsia="Calibri" w:cs="Arial"/>
          <w:kern w:val="0"/>
          <w:sz w:val="24"/>
          <w:szCs w:val="24"/>
        </w:rPr>
        <w:t xml:space="preserve">, </w:t>
      </w:r>
      <w:r w:rsidRPr="00734A62">
        <w:rPr>
          <w:rFonts w:ascii="Arial" w:hAnsi="Arial" w:eastAsia="Calibri" w:cs="Arial"/>
          <w:kern w:val="0"/>
          <w:sz w:val="24"/>
          <w:szCs w:val="24"/>
        </w:rPr>
        <w:t>zastupani po Ani Jurić, odvjetnici u Split</w:t>
      </w:r>
      <w:r>
        <w:rPr>
          <w:rFonts w:ascii="Arial" w:hAnsi="Arial" w:eastAsia="Calibri" w:cs="Arial"/>
          <w:kern w:val="0"/>
          <w:sz w:val="24"/>
          <w:szCs w:val="24"/>
        </w:rPr>
        <w:t>u, u podnesku od 9.</w:t>
      </w:r>
      <w:r w:rsidR="00641A66">
        <w:rPr>
          <w:rFonts w:ascii="Arial" w:hAnsi="Arial" w:eastAsia="Calibri" w:cs="Arial"/>
          <w:kern w:val="0"/>
          <w:sz w:val="24"/>
          <w:szCs w:val="24"/>
        </w:rPr>
        <w:t xml:space="preserve"> </w:t>
      </w:r>
      <w:r>
        <w:rPr>
          <w:rFonts w:ascii="Arial" w:hAnsi="Arial" w:eastAsia="Calibri" w:cs="Arial"/>
          <w:kern w:val="0"/>
          <w:sz w:val="24"/>
          <w:szCs w:val="24"/>
        </w:rPr>
        <w:t>lipnja 2026. očitovali o navodima iz podneska stečajnog upravitelja od 28.</w:t>
      </w:r>
      <w:r w:rsidR="00641A66">
        <w:rPr>
          <w:rFonts w:ascii="Arial" w:hAnsi="Arial" w:eastAsia="Calibri" w:cs="Arial"/>
          <w:kern w:val="0"/>
          <w:sz w:val="24"/>
          <w:szCs w:val="24"/>
        </w:rPr>
        <w:t xml:space="preserve"> </w:t>
      </w:r>
      <w:r>
        <w:rPr>
          <w:rFonts w:ascii="Arial" w:hAnsi="Arial" w:eastAsia="Calibri" w:cs="Arial"/>
          <w:kern w:val="0"/>
          <w:sz w:val="24"/>
          <w:szCs w:val="24"/>
        </w:rPr>
        <w:t>svibnja 2026.</w:t>
      </w:r>
    </w:p>
    <w:p w:rsidR="009B7763" w:rsidP="00641A66" w:rsidRDefault="009B7763" w14:paraId="64483DA9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9B7763" w:rsidP="00641A66" w:rsidRDefault="009B7763" w14:paraId="42725B41" w14:textId="77777777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 xml:space="preserve">Podnesak stečajnih vjerovnika objavljen je na e-oglasnoj ploči sudova dana 10.  lipnja 2026. </w:t>
      </w:r>
    </w:p>
    <w:p w:rsidR="009B7763" w:rsidP="00641A66" w:rsidRDefault="009B7763" w14:paraId="3823A4CE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325627" w:rsidP="00641A66" w:rsidRDefault="00325627" w14:paraId="4A7644A8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ab/>
        <w:t>Utvrđuje se i da je stečajni upravitelj uz podnesak od 23. lipnja 2026. sudu dostavio mišljenje Županijskog državnog odvjetništva u Splitu od 23. lipnja 2026. u vezi utvrđivanja vrijednosti nekretnina stečajnog dužnika u postupku prodaje u stečajnom postupku.</w:t>
      </w:r>
    </w:p>
    <w:p w:rsidR="00325627" w:rsidP="00641A66" w:rsidRDefault="00325627" w14:paraId="3634C85C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325627" w:rsidP="00641A66" w:rsidRDefault="00325627" w14:paraId="21F73768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ab/>
        <w:t>Predmetna pismena su istaknuta na e-oglasnoj ploči 24. lipnja 2026.</w:t>
      </w:r>
    </w:p>
    <w:p w:rsidR="00535356" w:rsidP="00641A66" w:rsidRDefault="00535356" w14:paraId="24155D49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535356" w:rsidP="00641A66" w:rsidRDefault="00535356" w14:paraId="62A87E74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ab/>
        <w:t>Utvrđuje se da je Županijsko državno odvjetništvo u Splitu ovom sudu 24.</w:t>
      </w:r>
      <w:r w:rsidR="00460E36">
        <w:rPr>
          <w:rFonts w:ascii="Arial" w:hAnsi="Arial" w:eastAsia="Calibri" w:cs="Arial"/>
          <w:kern w:val="0"/>
          <w:sz w:val="24"/>
          <w:szCs w:val="24"/>
        </w:rPr>
        <w:t xml:space="preserve"> </w:t>
      </w:r>
      <w:r>
        <w:rPr>
          <w:rFonts w:ascii="Arial" w:hAnsi="Arial" w:eastAsia="Calibri" w:cs="Arial"/>
          <w:kern w:val="0"/>
          <w:sz w:val="24"/>
          <w:szCs w:val="24"/>
        </w:rPr>
        <w:t>lipnja 2026., također, dostavilo</w:t>
      </w:r>
      <w:r w:rsidR="00260DBC">
        <w:rPr>
          <w:rFonts w:ascii="Arial" w:hAnsi="Arial" w:eastAsia="Calibri" w:cs="Arial"/>
          <w:kern w:val="0"/>
          <w:sz w:val="24"/>
          <w:szCs w:val="24"/>
        </w:rPr>
        <w:t xml:space="preserve"> u sudski spis</w:t>
      </w:r>
      <w:r>
        <w:rPr>
          <w:rFonts w:ascii="Arial" w:hAnsi="Arial" w:eastAsia="Calibri" w:cs="Arial"/>
          <w:kern w:val="0"/>
          <w:sz w:val="24"/>
          <w:szCs w:val="24"/>
        </w:rPr>
        <w:t xml:space="preserve"> mišljenje od 23. lipnja 2026.</w:t>
      </w:r>
    </w:p>
    <w:p w:rsidR="00AB278D" w:rsidP="00641A66" w:rsidRDefault="00AB278D" w14:paraId="7508062C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AB278D" w:rsidP="00641A66" w:rsidRDefault="00AB278D" w14:paraId="4FE1C49D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ab/>
        <w:t>Punomoćnica vjerovnika predlaže da sud omogući vjerovnicima prije odlučivanja o točkama dnevnog reda današnje skupštine vjerovnika, da vjerovnici izaberu novog stečajnog upravitelja, a o točkama dnevnog reda sa današnje skupštine vjerovnika da se odluči naknadno.</w:t>
      </w:r>
    </w:p>
    <w:p w:rsidR="00AB278D" w:rsidP="00641A66" w:rsidRDefault="00AB278D" w14:paraId="234093FA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D66680" w:rsidP="00641A66" w:rsidRDefault="00AB278D" w14:paraId="7F79A898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ab/>
        <w:t>Punomoćnica vjerovnika izjavljuje da vjerovnici imaju prijedlog za izbor osobe novog stečajnog upravitelja i to stečajni upravitelj Zvonimir Đuran, na adresi Andrije Hebranga 8, Zagreb, OIB: 68196974935.</w:t>
      </w:r>
    </w:p>
    <w:p w:rsidR="00D66680" w:rsidP="00641A66" w:rsidRDefault="00D66680" w14:paraId="7945DA0F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D66680" w:rsidP="00641A66" w:rsidRDefault="00D66680" w14:paraId="07CB619F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ab/>
        <w:t>Na temelju odredbe članka 87. stavak 1. Stečajnog zakona sud donosi</w:t>
      </w:r>
    </w:p>
    <w:p w:rsidR="00D66680" w:rsidP="00641A66" w:rsidRDefault="00D66680" w14:paraId="206CC118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D66680" w:rsidP="00D66680" w:rsidRDefault="00D66680" w14:paraId="07386F44" w14:textId="77777777">
      <w:pPr>
        <w:spacing w:after="0" w:line="240" w:lineRule="auto"/>
        <w:jc w:val="center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r j e š e nj e</w:t>
      </w:r>
    </w:p>
    <w:p w:rsidR="00D66680" w:rsidP="00D66680" w:rsidRDefault="00D66680" w14:paraId="1B114A5D" w14:textId="77777777">
      <w:pPr>
        <w:spacing w:after="0" w:line="240" w:lineRule="auto"/>
        <w:jc w:val="center"/>
        <w:rPr>
          <w:rFonts w:ascii="Arial" w:hAnsi="Arial" w:eastAsia="Calibri" w:cs="Arial"/>
          <w:kern w:val="0"/>
          <w:sz w:val="24"/>
          <w:szCs w:val="24"/>
        </w:rPr>
      </w:pPr>
    </w:p>
    <w:p w:rsidR="00D66680" w:rsidP="00D66680" w:rsidRDefault="00D66680" w14:paraId="015E9048" w14:textId="77777777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I. Jednoglasnom odlukom stečajnih vjerovnika za novog stečajnog upravitelja izabran je</w:t>
      </w:r>
      <w:r w:rsidRPr="00D66680">
        <w:t xml:space="preserve"> </w:t>
      </w:r>
      <w:r w:rsidRPr="00D66680">
        <w:rPr>
          <w:rFonts w:ascii="Arial" w:hAnsi="Arial" w:eastAsia="Calibri" w:cs="Arial"/>
          <w:kern w:val="0"/>
          <w:sz w:val="24"/>
          <w:szCs w:val="24"/>
        </w:rPr>
        <w:t>stečajni upravitelj Zvonimir Đuran, na adresi Andrije Hebranga 8, Zagreb, OIB: 68196974935</w:t>
      </w:r>
      <w:r>
        <w:rPr>
          <w:rFonts w:ascii="Arial" w:hAnsi="Arial" w:eastAsia="Calibri" w:cs="Arial"/>
          <w:kern w:val="0"/>
          <w:sz w:val="24"/>
          <w:szCs w:val="24"/>
        </w:rPr>
        <w:t>.</w:t>
      </w:r>
    </w:p>
    <w:p w:rsidR="00D66680" w:rsidP="00D66680" w:rsidRDefault="00D66680" w14:paraId="23D1BA01" w14:textId="77777777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Pr="00D66680" w:rsidR="00734A62" w:rsidP="00D66680" w:rsidRDefault="00D66680" w14:paraId="3FD97369" w14:textId="77777777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II. Točke dnevnog reda današnje skupštine vjerovnika se odgađaju do preuzimanja dužnosti novog stečajnog upravitelja.</w:t>
      </w:r>
    </w:p>
    <w:p w:rsidR="00734A62" w:rsidP="00734A62" w:rsidRDefault="00734A62" w14:paraId="142D4738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color w:val="000000"/>
          <w:kern w:val="0"/>
          <w:sz w:val="24"/>
          <w:szCs w:val="24"/>
        </w:rPr>
      </w:pPr>
    </w:p>
    <w:p w:rsidR="00734A62" w:rsidP="00734A62" w:rsidRDefault="00734A62" w14:paraId="2811F6D4" w14:textId="77777777">
      <w:pPr>
        <w:spacing w:after="0" w:line="240" w:lineRule="auto"/>
        <w:ind w:firstLine="708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Dovršeno u 1</w:t>
      </w:r>
      <w:r w:rsidR="001C0777">
        <w:rPr>
          <w:rFonts w:ascii="Arial" w:hAnsi="Arial" w:eastAsia="Calibri" w:cs="Arial"/>
          <w:kern w:val="0"/>
          <w:sz w:val="24"/>
          <w:szCs w:val="24"/>
        </w:rPr>
        <w:t>0</w:t>
      </w:r>
      <w:r w:rsidR="00641A66">
        <w:rPr>
          <w:rFonts w:ascii="Arial" w:hAnsi="Arial" w:eastAsia="Calibri" w:cs="Arial"/>
          <w:kern w:val="0"/>
          <w:sz w:val="24"/>
          <w:szCs w:val="24"/>
        </w:rPr>
        <w:t>:</w:t>
      </w:r>
      <w:r w:rsidR="00D66680">
        <w:rPr>
          <w:rFonts w:ascii="Arial" w:hAnsi="Arial" w:eastAsia="Calibri" w:cs="Arial"/>
          <w:kern w:val="0"/>
          <w:sz w:val="24"/>
          <w:szCs w:val="24"/>
        </w:rPr>
        <w:t>0</w:t>
      </w:r>
      <w:r w:rsidR="001C0777">
        <w:rPr>
          <w:rFonts w:ascii="Arial" w:hAnsi="Arial" w:eastAsia="Calibri" w:cs="Arial"/>
          <w:kern w:val="0"/>
          <w:sz w:val="24"/>
          <w:szCs w:val="24"/>
        </w:rPr>
        <w:t>5</w:t>
      </w:r>
      <w:r>
        <w:rPr>
          <w:rFonts w:ascii="Arial" w:hAnsi="Arial" w:eastAsia="Calibri" w:cs="Arial"/>
          <w:kern w:val="0"/>
          <w:sz w:val="24"/>
          <w:szCs w:val="24"/>
        </w:rPr>
        <w:t xml:space="preserve"> sati.</w:t>
      </w:r>
    </w:p>
    <w:p w:rsidR="00734A62" w:rsidP="00734A62" w:rsidRDefault="00734A62" w14:paraId="5436E16E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="00734A62" w:rsidP="00734A62" w:rsidRDefault="00641A66" w14:paraId="58731E90" w14:textId="77777777">
      <w:pPr>
        <w:spacing w:after="0" w:line="240" w:lineRule="auto"/>
        <w:ind w:left="2832" w:firstLine="708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 xml:space="preserve">Stečajni </w:t>
      </w:r>
      <w:r w:rsidR="00734A62">
        <w:rPr>
          <w:rFonts w:ascii="Arial" w:hAnsi="Arial" w:eastAsia="Calibri" w:cs="Arial"/>
          <w:kern w:val="0"/>
          <w:sz w:val="24"/>
          <w:szCs w:val="24"/>
        </w:rPr>
        <w:t>sudac</w:t>
      </w:r>
      <w:r w:rsidR="00734A62">
        <w:rPr>
          <w:rFonts w:ascii="Arial" w:hAnsi="Arial" w:eastAsia="Calibri" w:cs="Arial"/>
          <w:kern w:val="0"/>
          <w:sz w:val="24"/>
          <w:szCs w:val="24"/>
        </w:rPr>
        <w:tab/>
      </w:r>
      <w:r w:rsidR="00734A62">
        <w:rPr>
          <w:rFonts w:ascii="Arial" w:hAnsi="Arial" w:eastAsia="Calibri" w:cs="Arial"/>
          <w:kern w:val="0"/>
          <w:sz w:val="24"/>
          <w:szCs w:val="24"/>
        </w:rPr>
        <w:tab/>
      </w:r>
      <w:r w:rsidR="00734A62">
        <w:rPr>
          <w:rFonts w:ascii="Arial" w:hAnsi="Arial" w:eastAsia="Calibri" w:cs="Arial"/>
          <w:kern w:val="0"/>
          <w:sz w:val="24"/>
          <w:szCs w:val="24"/>
        </w:rPr>
        <w:tab/>
      </w:r>
      <w:r>
        <w:rPr>
          <w:rFonts w:ascii="Arial" w:hAnsi="Arial" w:eastAsia="Calibri" w:cs="Arial"/>
          <w:kern w:val="0"/>
          <w:sz w:val="24"/>
          <w:szCs w:val="24"/>
        </w:rPr>
        <w:t xml:space="preserve">Stečajni </w:t>
      </w:r>
      <w:r w:rsidR="00734A62">
        <w:rPr>
          <w:rFonts w:ascii="Arial" w:hAnsi="Arial" w:eastAsia="Calibri" w:cs="Arial"/>
          <w:kern w:val="0"/>
          <w:sz w:val="24"/>
          <w:szCs w:val="24"/>
        </w:rPr>
        <w:t>upravitelj</w:t>
      </w:r>
    </w:p>
    <w:p w:rsidR="00734A62" w:rsidP="00734A62" w:rsidRDefault="00734A62" w14:paraId="53685FD7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="00734A62" w:rsidP="00734A62" w:rsidRDefault="00734A62" w14:paraId="663199AA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="00641A66" w:rsidP="00734A62" w:rsidRDefault="00641A66" w14:paraId="17E0F171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="00734A62" w:rsidP="00734A62" w:rsidRDefault="00641A66" w14:paraId="2B9B37FF" w14:textId="77777777">
      <w:pPr>
        <w:spacing w:after="0" w:line="240" w:lineRule="auto"/>
        <w:ind w:left="2832" w:firstLine="708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 xml:space="preserve">Zapisničar                  </w:t>
      </w:r>
      <w:r w:rsidR="00734A62">
        <w:rPr>
          <w:rFonts w:ascii="Arial" w:hAnsi="Arial" w:eastAsia="Calibri" w:cs="Arial"/>
          <w:kern w:val="0"/>
          <w:sz w:val="24"/>
          <w:szCs w:val="24"/>
        </w:rPr>
        <w:tab/>
      </w:r>
      <w:r w:rsidR="00734A62">
        <w:rPr>
          <w:rFonts w:ascii="Arial" w:hAnsi="Arial" w:eastAsia="Calibri" w:cs="Arial"/>
          <w:kern w:val="0"/>
          <w:sz w:val="24"/>
          <w:szCs w:val="24"/>
        </w:rPr>
        <w:tab/>
        <w:t xml:space="preserve">          </w:t>
      </w:r>
      <w:r>
        <w:rPr>
          <w:rFonts w:ascii="Arial" w:hAnsi="Arial" w:eastAsia="Calibri" w:cs="Arial"/>
          <w:kern w:val="0"/>
          <w:sz w:val="24"/>
          <w:szCs w:val="24"/>
        </w:rPr>
        <w:t>Vjerovnici</w:t>
      </w:r>
    </w:p>
    <w:p w:rsidR="006F4F59" w:rsidRDefault="006F4F59" w14:paraId="7CBFF119" w14:textId="77777777"/>
    <w:sectPr w:rsidR="006F4F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A62"/>
    <w:rsid w:val="00057407"/>
    <w:rsid w:val="00086CEF"/>
    <w:rsid w:val="000A007C"/>
    <w:rsid w:val="001C0777"/>
    <w:rsid w:val="00260DBC"/>
    <w:rsid w:val="00325627"/>
    <w:rsid w:val="003460CC"/>
    <w:rsid w:val="00391824"/>
    <w:rsid w:val="00460E36"/>
    <w:rsid w:val="00535356"/>
    <w:rsid w:val="00554B9E"/>
    <w:rsid w:val="00641A66"/>
    <w:rsid w:val="00666EA9"/>
    <w:rsid w:val="00685B7C"/>
    <w:rsid w:val="006A59DA"/>
    <w:rsid w:val="006A705F"/>
    <w:rsid w:val="006F4F59"/>
    <w:rsid w:val="00734A62"/>
    <w:rsid w:val="00811182"/>
    <w:rsid w:val="00886EF9"/>
    <w:rsid w:val="008B743B"/>
    <w:rsid w:val="00934FAC"/>
    <w:rsid w:val="009B7763"/>
    <w:rsid w:val="00A27F55"/>
    <w:rsid w:val="00AB278D"/>
    <w:rsid w:val="00AE64EB"/>
    <w:rsid w:val="00B15BA2"/>
    <w:rsid w:val="00B30D5A"/>
    <w:rsid w:val="00BA520C"/>
    <w:rsid w:val="00C6228E"/>
    <w:rsid w:val="00D66680"/>
    <w:rsid w:val="00FA0B76"/>
    <w:rsid w:val="00FB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47CCE5E"/>
  <w15:docId w15:val="{6C2EA216-6994-42FF-B800-8B50A20D8997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734A62"/>
    <w:pPr>
      <w:spacing w:line="256" w:lineRule="auto"/>
    </w:pPr>
    <w:rPr>
      <w:rFonts w:ascii="Aptos" w:hAnsi="Aptos" w:eastAsia="Aptos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734A62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34A62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34A62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34A62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34A62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34A62"/>
    <w:pPr>
      <w:keepNext/>
      <w:keepLines/>
      <w:spacing w:before="40" w:after="0" w:line="259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34A62"/>
    <w:pPr>
      <w:keepNext/>
      <w:keepLines/>
      <w:spacing w:before="40" w:after="0" w:line="259" w:lineRule="auto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34A62"/>
    <w:pPr>
      <w:keepNext/>
      <w:keepLines/>
      <w:spacing w:after="0" w:line="259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34A62"/>
    <w:pPr>
      <w:keepNext/>
      <w:keepLines/>
      <w:spacing w:after="0" w:line="259" w:lineRule="auto"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734A6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734A6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734A6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734A62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734A62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734A62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734A62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734A62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734A6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34A6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734A6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34A62"/>
    <w:pPr>
      <w:numPr>
        <w:ilvl w:val="1"/>
      </w:numPr>
      <w:spacing w:line="259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734A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34A62"/>
    <w:pPr>
      <w:spacing w:before="160" w:line="259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734A62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34A62"/>
    <w:pPr>
      <w:spacing w:line="259" w:lineRule="auto"/>
      <w:ind w:left="720"/>
      <w:contextualSpacing/>
    </w:pPr>
    <w:rPr>
      <w:rFonts w:asciiTheme="minorHAnsi" w:hAnsiTheme="minorHAnsi" w:eastAsiaTheme="minorHAnsi" w:cstheme="minorBidi"/>
    </w:rPr>
  </w:style>
  <w:style w:type="character" w:styleId="Jakoisticanje">
    <w:name w:val="Intense Emphasis"/>
    <w:basedOn w:val="Zadanifontodlomka"/>
    <w:uiPriority w:val="21"/>
    <w:qFormat/>
    <w:rsid w:val="00734A62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34A6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734A62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34A62"/>
    <w:rPr>
      <w:b/>
      <w:bCs/>
      <w:smallCaps/>
      <w:color w:val="0F4761" w:themeColor="accent1" w:themeShade="BF"/>
      <w:spacing w:val="5"/>
    </w:rPr>
  </w:style>
  <w:style w:type="character" w:styleId="Tekstrezerviranogmjesta">
    <w:name w:val="Placeholder Text"/>
    <w:basedOn w:val="Zadanifontodlomka"/>
    <w:uiPriority w:val="99"/>
    <w:semiHidden/>
    <w:rsid w:val="003460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460CC"/>
    <w:rPr>
      <w:rFonts w:ascii="Times New Roman" w:hAnsi="Times New Roman" w:eastAsia="Calibri" w:cs="Times New Roman"/>
      <w:kern w:val="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460CC"/>
    <w:rPr>
      <w:rFonts w:ascii="Arial" w:hAnsi="Arial" w:eastAsia="Calibri" w:cs="Arial"/>
      <w:kern w:val="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460CC"/>
    <w:rPr>
      <w:rFonts w:ascii="Arial" w:hAnsi="Arial" w:eastAsia="Calibri" w:cs="Arial"/>
      <w:kern w:val="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460CC"/>
    <w:rPr>
      <w:rFonts w:ascii="Arial" w:hAnsi="Arial" w:eastAsia="Calibri" w:cs="Arial"/>
      <w:kern w:val="0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36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lipnja 2026.</izvorni_sadrzaj>
    <derivirana_varijabla naziv="DomainObject.PlaniraniZavrsetakDatum_1">24. lipnja 2026.</derivirana_varijabla>
  </DomainObject.PlaniraniZavrsetakDatum>
  <DomainObject.PlaniraniPocetakDatum>
    <izvorni_sadrzaj>24. lipnja 2026.</izvorni_sadrzaj>
    <derivirana_varijabla naziv="DomainObject.PlaniraniPocetakDatum_1">24. lipnja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lipnja 2026.</izvorni_sadrzaj>
    <derivirana_varijabla naziv="DomainObject.Zapisnik.DatumKreiranja_1">24. lipnja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St-460/2025-67</izvorni_sadrzaj>
    <derivirana_varijabla naziv="DomainObject.Zapisnik.Oznaka_1">St-460/2025-67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2025.</izvorni_sadrzaj>
    <derivirana_varijabla naziv="DomainObject.Predmet.DatumOsnivanja_1">24.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St-460/2025</izvorni_sadrzaj>
    <derivirana_varijabla naziv="DomainObject.Predmet.OznakaBroj_1">St-460/2025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GREEN YARD 100 j.d.o.o. u stečaju</izvorni_sadrzaj>
    <derivirana_varijabla naziv="DomainObject.Predmet.ProtustrankaFormated_1">  Stečajna masa iza GREEN YARD 100 j.d.o.o. u stečaju</derivirana_varijabla>
  </DomainObject.Predmet.ProtustrankaFormated>
  <DomainObject.Predmet.ProtustrankaFormatedOIB>
    <izvorni_sadrzaj>  Stečajna masa iza GREEN YARD 100 j.d.o.o. u stečaju, OIB 10000000000</izvorni_sadrzaj>
    <derivirana_varijabla naziv="DomainObject.Predmet.ProtustrankaFormatedOIB_1">  Stečajna masa iza GREEN YARD 100 j.d.o.o. u stečaju, OIB 10000000000</derivirana_varijabla>
  </DomainObject.Predmet.ProtustrankaFormatedOIB>
  <DomainObject.Predmet.ProtustrankaFormatedWithAdress>
    <izvorni_sadrzaj> Stečajna masa iza GREEN YARD 100 j.d.o.o. u stečaju, Kneza Domagoja  73, 21218 Seget Donji</izvorni_sadrzaj>
    <derivirana_varijabla naziv="DomainObject.Predmet.ProtustrankaFormatedWithAdress_1"> Stečajna masa iza GREEN YARD 100 j.d.o.o. u stečaju, Kneza Domagoja  73, 21218 Seget Donji</derivirana_varijabla>
  </DomainObject.Predmet.ProtustrankaFormatedWithAdress>
  <DomainObject.Predmet.ProtustrankaFormatedWithAdressOIB>
    <izvorni_sadrzaj> Stečajna masa iza GREEN YARD 100 j.d.o.o. u stečaju, OIB 10000000000, Kneza Domagoja  73, 21218 Seget Donji</izvorni_sadrzaj>
    <derivirana_varijabla naziv="DomainObject.Predmet.ProtustrankaFormatedWithAdressOIB_1"> Stečajna masa iza GREEN YARD 100 j.d.o.o. u stečaju, OIB 10000000000, Kneza Domagoja  73, 21218 Seget Donji</derivirana_varijabla>
  </DomainObject.Predmet.ProtustrankaFormatedWithAdressOIB>
  <DomainObject.Predmet.ProtustrankaWithAdress>
    <izvorni_sadrzaj>Stečajna masa iza GREEN YARD 100 j.d.o.o. u stečaju Kneza Domagoja  73, 21218 Seget Donji</izvorni_sadrzaj>
    <derivirana_varijabla naziv="DomainObject.Predmet.ProtustrankaWithAdress_1">Stečajna masa iza GREEN YARD 100 j.d.o.o. u stečaju Kneza Domagoja  73, 21218 Seget Donji</derivirana_varijabla>
  </DomainObject.Predmet.ProtustrankaWithAdress>
  <DomainObject.Predmet.ProtustrankaWithAdressOIB>
    <izvorni_sadrzaj>Stečajna masa iza GREEN YARD 100 j.d.o.o. u stečaju, OIB 10000000000, Kneza Domagoja  73, 21218 Seget Donji</izvorni_sadrzaj>
    <derivirana_varijabla naziv="DomainObject.Predmet.ProtustrankaWithAdressOIB_1">Stečajna masa iza GREEN YARD 100 j.d.o.o. u stečaju, OIB 10000000000, Kneza Domagoja  73, 21218 Seget Donji</derivirana_varijabla>
  </DomainObject.Predmet.ProtustrankaWithAdressOIB>
  <DomainObject.Predmet.ProtustrankaNazivFormated>
    <izvorni_sadrzaj>Stečajna masa iza GREEN YARD 100 j.d.o.o. u stečaju</izvorni_sadrzaj>
    <derivirana_varijabla naziv="DomainObject.Predmet.ProtustrankaNazivFormated_1">Stečajna masa iza GREEN YARD 100 j.d.o.o. u stečaju</derivirana_varijabla>
  </DomainObject.Predmet.ProtustrankaNazivFormated>
  <DomainObject.Predmet.ProtustrankaNazivFormatedOIB>
    <izvorni_sadrzaj>Stečajna masa iza GREEN YARD 100 j.d.o.o. u stečaju, OIB 10000000000</izvorni_sadrzaj>
    <derivirana_varijabla naziv="DomainObject.Predmet.ProtustrankaNazivFormatedOIB_1">Stečajna masa iza GREEN YARD 100 j.d.o.o. u stečaju,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Poljak</izvorni_sadrzaj>
    <derivirana_varijabla naziv="DomainObject.Predmet.Zapisnicar_1">Ivana Poljak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GREEN YARD 100 j.d.o.o. u stečaju</item>
    </izvorni_sadrzaj>
    <derivirana_varijabla naziv="DomainObject.Predmet.ProtuStrankaListFormated_1">
      <item>Stečajna masa iza GREEN YARD 100 j.d.o.o. u stečaju</item>
    </derivirana_varijabla>
  </DomainObject.Predmet.ProtuStrankaListFormated>
  <DomainObject.Predmet.ProtuStrankaListFormatedOIB>
    <izvorni_sadrzaj>
      <item>Stečajna masa iza GREEN YARD 100 j.d.o.o. u stečaju, OIB 10000000000</item>
    </izvorni_sadrzaj>
    <derivirana_varijabla naziv="DomainObject.Predmet.ProtuStrankaListFormatedOIB_1">
      <item>Stečajna masa iza GREEN YARD 100 j.d.o.o. u stečaju, OIB 10000000000</item>
    </derivirana_varijabla>
  </DomainObject.Predmet.ProtuStrankaListFormatedOIB>
  <DomainObject.Predmet.ProtuStrankaListFormatedWithAdress>
    <izvorni_sadrzaj>
      <item>Stečajna masa iza GREEN YARD 100 j.d.o.o. u stečaju, Kneza Domagoja  73, 21218 Seget Donji</item>
    </izvorni_sadrzaj>
    <derivirana_varijabla naziv="DomainObject.Predmet.ProtuStrankaListFormatedWithAdress_1">
      <item>Stečajna masa iza GREEN YARD 100 j.d.o.o. u stečaju, Kneza Domagoja  73, 21218 Seget Donji</item>
    </derivirana_varijabla>
  </DomainObject.Predmet.ProtuStrankaListFormatedWithAdress>
  <DomainObject.Predmet.ProtuStrankaListFormatedWithAdressOIB>
    <izvorni_sadrzaj>
      <item>Stečajna masa iza GREEN YARD 100 j.d.o.o. u stečaju, OIB 10000000000, Kneza Domagoja  73, 21218 Seget Donji</item>
    </izvorni_sadrzaj>
    <derivirana_varijabla naziv="DomainObject.Predmet.ProtuStrankaListFormatedWithAdressOIB_1">
      <item>Stečajna masa iza GREEN YARD 100 j.d.o.o. u stečaju, OIB 10000000000, Kneza Domagoja  73, 21218 Seget Donji</item>
    </derivirana_varijabla>
  </DomainObject.Predmet.ProtuStrankaListFormatedWithAdressOIB>
  <DomainObject.Predmet.ProtuStrankaListNazivFormated>
    <izvorni_sadrzaj>
      <item>Stečajna masa iza GREEN YARD 100 j.d.o.o. u stečaju</item>
    </izvorni_sadrzaj>
    <derivirana_varijabla naziv="DomainObject.Predmet.ProtuStrankaListNazivFormated_1">
      <item>Stečajna masa iza GREEN YARD 100 j.d.o.o. u stečaju</item>
    </derivirana_varijabla>
  </DomainObject.Predmet.ProtuStrankaListNazivFormated>
  <DomainObject.Predmet.ProtuStrankaListNazivFormatedOIB>
    <izvorni_sadrzaj>
      <item>Stečajna masa iza GREEN YARD 100 j.d.o.o. u stečaju, OIB 10000000000</item>
    </izvorni_sadrzaj>
    <derivirana_varijabla naziv="DomainObject.Predmet.ProtuStrankaListNazivFormatedOIB_1">
      <item>Stečajna masa iza GREEN YARD 100 j.d.o.o. u stečaju, OIB 10000000000</item>
    </derivirana_varijabla>
  </DomainObject.Predmet.ProtuStrankaListNazivFormatedOIB>
  <DomainObject.Predmet.OstaliListFormated>
    <izvorni_sadrzaj>
      <item>Ana Jurić</item>
    </izvorni_sadrzaj>
    <derivirana_varijabla naziv="DomainObject.Predmet.OstaliListFormated_1">
      <item>Ana Jurić</item>
    </derivirana_varijabla>
  </DomainObject.Predmet.OstaliListFormated>
  <DomainObject.Predmet.OstaliListFormatedOIB>
    <izvorni_sadrzaj>
      <item>Ana Jurić, OIB 19723822549</item>
    </izvorni_sadrzaj>
    <derivirana_varijabla naziv="DomainObject.Predmet.OstaliListFormatedOIB_1">
      <item>Ana Jurić, OIB 19723822549</item>
    </derivirana_varijabla>
  </DomainObject.Predmet.OstaliListFormatedOIB>
  <DomainObject.Predmet.OstaliListFormatedWithAdress>
    <izvorni_sadrzaj>
      <item>Ana Jurić, Put Plokita 40, 21000 Split</item>
    </izvorni_sadrzaj>
    <derivirana_varijabla naziv="DomainObject.Predmet.OstaliListFormatedWithAdress_1">
      <item>Ana Jurić, Put Plokita 40, 21000 Split</item>
    </derivirana_varijabla>
  </DomainObject.Predmet.OstaliListFormatedWithAdress>
  <DomainObject.Predmet.OstaliListFormatedWithAdressOIB>
    <izvorni_sadrzaj>
      <item>Ana Jurić, OIB 19723822549, Put Plokita 40, 21000 Split</item>
    </izvorni_sadrzaj>
    <derivirana_varijabla naziv="DomainObject.Predmet.OstaliListFormatedWithAdressOIB_1">
      <item>Ana Jurić, OIB 19723822549, Put Plokita 40, 21000 Split</item>
    </derivirana_varijabla>
  </DomainObject.Predmet.OstaliListFormatedWithAdressOIB>
  <DomainObject.Predmet.OstaliListNazivFormated>
    <izvorni_sadrzaj>
      <item>Ana Jurić</item>
    </izvorni_sadrzaj>
    <derivirana_varijabla naziv="DomainObject.Predmet.OstaliListNazivFormated_1">
      <item>Ana Jurić</item>
    </derivirana_varijabla>
  </DomainObject.Predmet.OstaliListNazivFormated>
  <DomainObject.Predmet.OstaliListNazivFormatedOIB>
    <izvorni_sadrzaj>
      <item>Ana Jurić, OIB 19723822549</item>
    </izvorni_sadrzaj>
    <derivirana_varijabla naziv="DomainObject.Predmet.OstaliListNazivFormatedOIB_1">
      <item>Ana Jurić, OIB 19723822549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lipnja 2026.</izvorni_sadrzaj>
    <derivirana_varijabla naziv="DomainObject.Datum_1">24. lipnja 2026.</derivirana_varijabla>
  </DomainObject.Datum>
  <DomainObject.PoslovniBrojDokumenta>
    <izvorni_sadrzaj>St-460/2025-67</izvorni_sadrzaj>
    <derivirana_varijabla naziv="DomainObject.PoslovniBrojDokumenta_1">St-460/2025-67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GREEN YARD 100 j.d.o.o. u stečaju</izvorni_sadrzaj>
    <derivirana_varijabla naziv="DomainObject.Predmet.ProtustrankaIDrugi_1">Stečajna masa iza GREEN YARD 100 j.d.o.o.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GREEN YARD 100 j.d.o.o. u stečaju, OIB 10000000000, Kneza Domagoja  73, 21218 Seget Donji</izvorni_sadrzaj>
    <derivirana_varijabla naziv="DomainObject.Predmet.ProtustrankaIDrugiAdressOIB_1">Stečajna masa iza GREEN YARD 100 j.d.o.o. u stečaju, OIB 10000000000, Kneza Domagoja  73, 21218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GREEN YARD 100 j.d.o.o. u stečaju</item>
      <item>Ana Jurić</item>
    </izvorni_sadrzaj>
    <derivirana_varijabla naziv="DomainObject.Predmet.SudioniciListNaziv_1">
      <item>Stečajna masa iza GREEN YARD 100 j.d.o.o. u stečaju</item>
      <item>Ana Jurić</item>
    </derivirana_varijabla>
  </DomainObject.Predmet.SudioniciListNaziv>
  <DomainObject.Predmet.SudioniciListAdressOIB>
    <izvorni_sadrzaj>
      <item>Stečajna masa iza GREEN YARD 100 j.d.o.o. u stečaju, OIB 10000000000, Kneza Domagoja  73,21218 Seget Donji</item>
      <item>Ana Jurić, OIB 19723822549, Put Plokita 40,21000 Split</item>
    </izvorni_sadrzaj>
    <derivirana_varijabla naziv="DomainObject.Predmet.SudioniciListAdressOIB_1">
      <item>Stečajna masa iza GREEN YARD 100 j.d.o.o. u stečaju, OIB 10000000000, Kneza Domagoja  73,21218 Seget Donji</item>
      <item>Ana Jurić, OIB 19723822549, Put Plokita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19723822549</item>
    </izvorni_sadrzaj>
    <derivirana_varijabla naziv="DomainObject.Predmet.SudioniciListNazivOIB_1">
      <item>, OIB 10000000000</item>
      <item>, OIB 19723822549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Sandro Markov, OIB 70552611586, Ulica Put Jersan 2, 22243 Murter</item>
    </izvorni_sadrzaj>
    <derivirana_varijabla naziv="DomainObject.Predmet.StecajniUpraviteljiListAddressOIB_1">
      <item>Sandro Markov, OIB 70552611586, Ulica Put Jersan 2, 22243 Murter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rujna 2025.</izvorni_sadrzaj>
    <derivirana_varijabla naziv="DomainObject.Predmet.DatumPocetkaProcesa_1">24.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3</properties:Pages>
  <properties:Words>673</properties:Words>
  <properties:Characters>3867</properties:Characters>
  <properties:Lines>110</properties:Lines>
  <properties:Paragraphs>39</properties:Paragraphs>
  <properties:TotalTime>69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4653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2026-06-18T09:58:00Z</dcterms:created>
  <dc:creator>Velimir Vuković</dc:creator>
  <dc:description/>
  <cp:keywords/>
  <cp:lastModifiedBy>Ivana Poljak</cp:lastModifiedBy>
  <dcterms:modified xmlns:xsi="http://www.w3.org/2001/XMLSchema-instance" xsi:type="dcterms:W3CDTF">2026-06-24T08:08:00Z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St-460/2025-67 / Zapisnik - Skupština vjerovnika (Zapisnik St-460-2025  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